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79" w:rsidRPr="00C63902" w:rsidRDefault="00DE6079" w:rsidP="00C63902">
      <w:pPr>
        <w:spacing w:line="480" w:lineRule="auto"/>
        <w:rPr>
          <w:rFonts w:ascii="Times New Roman" w:hAnsi="Times New Roman" w:cs="Times New Roman"/>
          <w:sz w:val="24"/>
          <w:szCs w:val="24"/>
        </w:rPr>
      </w:pPr>
      <w:r w:rsidRPr="00C63902">
        <w:rPr>
          <w:rFonts w:ascii="Times New Roman" w:hAnsi="Times New Roman" w:cs="Times New Roman"/>
          <w:sz w:val="24"/>
          <w:szCs w:val="24"/>
        </w:rPr>
        <w:t>Discussion</w:t>
      </w:r>
    </w:p>
    <w:p w:rsidR="00DE6079" w:rsidRPr="00C63902" w:rsidRDefault="00DE6079" w:rsidP="00C63902">
      <w:pPr>
        <w:spacing w:line="480" w:lineRule="auto"/>
        <w:ind w:firstLine="720"/>
        <w:rPr>
          <w:rFonts w:ascii="Times New Roman" w:hAnsi="Times New Roman" w:cs="Times New Roman"/>
          <w:sz w:val="24"/>
          <w:szCs w:val="24"/>
        </w:rPr>
      </w:pPr>
      <w:r w:rsidRPr="00C63902">
        <w:rPr>
          <w:rFonts w:ascii="Times New Roman" w:hAnsi="Times New Roman" w:cs="Times New Roman"/>
          <w:sz w:val="24"/>
          <w:szCs w:val="24"/>
        </w:rPr>
        <w:t>The state office of Education will be very useful to me as I commence my teaching career. Notably, the state office of Education provides curriculum frameworks, as well as instructional materials, which provide guidance towards the execution of content standards approved by State Boards of Education</w:t>
      </w:r>
      <w:r w:rsidR="00C63902" w:rsidRPr="00C63902">
        <w:rPr>
          <w:rFonts w:ascii="Times New Roman" w:hAnsi="Times New Roman" w:cs="Times New Roman"/>
          <w:sz w:val="24"/>
          <w:szCs w:val="24"/>
        </w:rPr>
        <w:t xml:space="preserve"> (</w:t>
      </w:r>
      <w:r w:rsidR="00C63902" w:rsidRPr="00C63902">
        <w:rPr>
          <w:rFonts w:ascii="Times New Roman" w:eastAsia="Times New Roman" w:hAnsi="Times New Roman" w:cs="Times New Roman"/>
          <w:sz w:val="24"/>
          <w:szCs w:val="24"/>
        </w:rPr>
        <w:t>Gümüş, 2018)</w:t>
      </w:r>
      <w:r w:rsidRPr="00C63902">
        <w:rPr>
          <w:rFonts w:ascii="Times New Roman" w:hAnsi="Times New Roman" w:cs="Times New Roman"/>
          <w:sz w:val="24"/>
          <w:szCs w:val="24"/>
        </w:rPr>
        <w:t>. A curriculum framework provides the pathways through whi</w:t>
      </w:r>
      <w:bookmarkStart w:id="0" w:name="_GoBack"/>
      <w:bookmarkEnd w:id="0"/>
      <w:r w:rsidRPr="00C63902">
        <w:rPr>
          <w:rFonts w:ascii="Times New Roman" w:hAnsi="Times New Roman" w:cs="Times New Roman"/>
          <w:sz w:val="24"/>
          <w:szCs w:val="24"/>
        </w:rPr>
        <w:t xml:space="preserve">ch educational goals can be achieved. Also, a curriculum framework highlights the learning experiences, values, core learning areas, and skills of teachers. Therefore, the state office of Education will help me in identifying the learning experiences, skills as well as values required of me to excel in the teaching process. Essentially, curriculum frameworks provide the education standards that teachers must follow to assist learners in achieving both national and state academic performance standards. Specifically, a curriculum framework will enlighten me of the skills required of students at each grade level and before progressing to a different level. </w:t>
      </w:r>
    </w:p>
    <w:p w:rsidR="004F415A" w:rsidRPr="00C63902" w:rsidRDefault="00DE6079" w:rsidP="00C63902">
      <w:pPr>
        <w:spacing w:line="480" w:lineRule="auto"/>
        <w:ind w:firstLine="720"/>
        <w:rPr>
          <w:rFonts w:ascii="Times New Roman" w:hAnsi="Times New Roman" w:cs="Times New Roman"/>
          <w:sz w:val="24"/>
          <w:szCs w:val="24"/>
        </w:rPr>
      </w:pPr>
      <w:r w:rsidRPr="00C63902">
        <w:rPr>
          <w:rFonts w:ascii="Times New Roman" w:hAnsi="Times New Roman" w:cs="Times New Roman"/>
          <w:sz w:val="24"/>
          <w:szCs w:val="24"/>
        </w:rPr>
        <w:t>Besides, the state office of Education will help me in understanding the professional standards expected of me as I begin my teaching career. Basically, teaching is a profession guided by certain professional standards that all teachers have to abide by for the academic success of students. Some of the professional standards provided by the state office of Education include the engagement and support of all students, the creation and maintenance of a favorable learning environment for all students, student assessment, and the apprehension and organization of subject matter. Such standards will also help me develop professionally. Moreover, the state office of Education will greatly influence my life as a</w:t>
      </w:r>
      <w:r w:rsidR="00C63902" w:rsidRPr="00C63902">
        <w:rPr>
          <w:rFonts w:ascii="Times New Roman" w:hAnsi="Times New Roman" w:cs="Times New Roman"/>
          <w:sz w:val="24"/>
          <w:szCs w:val="24"/>
        </w:rPr>
        <w:t xml:space="preserve"> teacher. Notably, state office</w:t>
      </w:r>
      <w:r w:rsidRPr="00C63902">
        <w:rPr>
          <w:rFonts w:ascii="Times New Roman" w:hAnsi="Times New Roman" w:cs="Times New Roman"/>
          <w:sz w:val="24"/>
          <w:szCs w:val="24"/>
        </w:rPr>
        <w:t xml:space="preserve"> of Education, through the constitution, will limit unethical actions that a school can take on me. The state office of Education will ensure that my constitutional rights like the freedom of expression and </w:t>
      </w:r>
      <w:r w:rsidRPr="00C63902">
        <w:rPr>
          <w:rFonts w:ascii="Times New Roman" w:hAnsi="Times New Roman" w:cs="Times New Roman"/>
          <w:sz w:val="24"/>
          <w:szCs w:val="24"/>
        </w:rPr>
        <w:lastRenderedPageBreak/>
        <w:t>association and the right to academic freedom are upheld by the school where I will be posted</w:t>
      </w:r>
      <w:r w:rsidR="00C63902" w:rsidRPr="00C63902">
        <w:rPr>
          <w:rFonts w:ascii="Times New Roman" w:hAnsi="Times New Roman" w:cs="Times New Roman"/>
          <w:sz w:val="24"/>
          <w:szCs w:val="24"/>
        </w:rPr>
        <w:t xml:space="preserve"> (</w:t>
      </w:r>
      <w:r w:rsidR="00C63902" w:rsidRPr="00C63902">
        <w:rPr>
          <w:rFonts w:ascii="Times New Roman" w:eastAsia="Times New Roman" w:hAnsi="Times New Roman" w:cs="Times New Roman"/>
          <w:sz w:val="24"/>
          <w:szCs w:val="24"/>
        </w:rPr>
        <w:t>Zuber&amp; Altrichter, 2018)</w:t>
      </w:r>
      <w:r w:rsidRPr="00C63902">
        <w:rPr>
          <w:rFonts w:ascii="Times New Roman" w:hAnsi="Times New Roman" w:cs="Times New Roman"/>
          <w:sz w:val="24"/>
          <w:szCs w:val="24"/>
        </w:rPr>
        <w:t xml:space="preserve">. The state office of Education will also protect me from unintended revocation of my certificate or non-procedural dismissal.         </w:t>
      </w:r>
    </w:p>
    <w:p w:rsidR="00C63902" w:rsidRPr="00C63902" w:rsidRDefault="00C63902" w:rsidP="00C63902">
      <w:pPr>
        <w:spacing w:line="480" w:lineRule="auto"/>
        <w:jc w:val="center"/>
        <w:rPr>
          <w:rFonts w:ascii="Times New Roman" w:hAnsi="Times New Roman" w:cs="Times New Roman"/>
          <w:sz w:val="24"/>
          <w:szCs w:val="24"/>
        </w:rPr>
      </w:pPr>
      <w:r w:rsidRPr="00C63902">
        <w:rPr>
          <w:rFonts w:ascii="Times New Roman" w:hAnsi="Times New Roman" w:cs="Times New Roman"/>
          <w:sz w:val="24"/>
          <w:szCs w:val="24"/>
        </w:rPr>
        <w:t>References</w:t>
      </w:r>
    </w:p>
    <w:p w:rsidR="00C63902" w:rsidRPr="00C63902" w:rsidRDefault="00C63902" w:rsidP="00C63902">
      <w:pPr>
        <w:spacing w:after="0" w:line="480" w:lineRule="auto"/>
        <w:ind w:left="720" w:hanging="720"/>
        <w:rPr>
          <w:rFonts w:ascii="Times New Roman" w:eastAsia="Times New Roman" w:hAnsi="Times New Roman" w:cs="Times New Roman"/>
          <w:sz w:val="24"/>
          <w:szCs w:val="24"/>
        </w:rPr>
      </w:pPr>
      <w:r w:rsidRPr="00C63902">
        <w:rPr>
          <w:rFonts w:ascii="Times New Roman" w:eastAsia="Times New Roman" w:hAnsi="Times New Roman" w:cs="Times New Roman"/>
          <w:sz w:val="24"/>
          <w:szCs w:val="24"/>
        </w:rPr>
        <w:t xml:space="preserve">Gümüş, S. (2018). State Level Higher Education Boards in the USA and Reform Suggestions for Turkey: Governance, Quality Assurance, and Finance. </w:t>
      </w:r>
      <w:r w:rsidRPr="00C63902">
        <w:rPr>
          <w:rFonts w:ascii="Times New Roman" w:eastAsia="Times New Roman" w:hAnsi="Times New Roman" w:cs="Times New Roman"/>
          <w:i/>
          <w:iCs/>
          <w:sz w:val="24"/>
          <w:szCs w:val="24"/>
        </w:rPr>
        <w:t>Education &amp; Science/</w:t>
      </w:r>
      <w:proofErr w:type="spellStart"/>
      <w:r w:rsidRPr="00C63902">
        <w:rPr>
          <w:rFonts w:ascii="Times New Roman" w:eastAsia="Times New Roman" w:hAnsi="Times New Roman" w:cs="Times New Roman"/>
          <w:i/>
          <w:iCs/>
          <w:sz w:val="24"/>
          <w:szCs w:val="24"/>
        </w:rPr>
        <w:t>EgitimveBilim</w:t>
      </w:r>
      <w:proofErr w:type="spellEnd"/>
      <w:r w:rsidRPr="00C63902">
        <w:rPr>
          <w:rFonts w:ascii="Times New Roman" w:eastAsia="Times New Roman" w:hAnsi="Times New Roman" w:cs="Times New Roman"/>
          <w:sz w:val="24"/>
          <w:szCs w:val="24"/>
        </w:rPr>
        <w:t xml:space="preserve">, </w:t>
      </w:r>
      <w:r w:rsidRPr="00C63902">
        <w:rPr>
          <w:rFonts w:ascii="Times New Roman" w:eastAsia="Times New Roman" w:hAnsi="Times New Roman" w:cs="Times New Roman"/>
          <w:i/>
          <w:iCs/>
          <w:sz w:val="24"/>
          <w:szCs w:val="24"/>
        </w:rPr>
        <w:t>42</w:t>
      </w:r>
      <w:r w:rsidRPr="00C63902">
        <w:rPr>
          <w:rFonts w:ascii="Times New Roman" w:eastAsia="Times New Roman" w:hAnsi="Times New Roman" w:cs="Times New Roman"/>
          <w:sz w:val="24"/>
          <w:szCs w:val="24"/>
        </w:rPr>
        <w:t>(193).</w:t>
      </w:r>
    </w:p>
    <w:p w:rsidR="00C63902" w:rsidRPr="00C63902" w:rsidRDefault="00C63902" w:rsidP="00C63902">
      <w:pPr>
        <w:spacing w:after="0" w:line="480" w:lineRule="auto"/>
        <w:ind w:left="720" w:hanging="720"/>
        <w:rPr>
          <w:rFonts w:ascii="Times New Roman" w:eastAsia="Times New Roman" w:hAnsi="Times New Roman" w:cs="Times New Roman"/>
          <w:sz w:val="24"/>
          <w:szCs w:val="24"/>
        </w:rPr>
      </w:pPr>
      <w:r w:rsidRPr="00C63902">
        <w:rPr>
          <w:rFonts w:ascii="Times New Roman" w:eastAsia="Times New Roman" w:hAnsi="Times New Roman" w:cs="Times New Roman"/>
          <w:sz w:val="24"/>
          <w:szCs w:val="24"/>
        </w:rPr>
        <w:t>Zuber, J., &amp; Altrichter, H. (2018).The role of teacher characteristics in an educational standards reform.</w:t>
      </w:r>
      <w:r w:rsidRPr="00C63902">
        <w:rPr>
          <w:rFonts w:ascii="Times New Roman" w:eastAsia="Times New Roman" w:hAnsi="Times New Roman" w:cs="Times New Roman"/>
          <w:i/>
          <w:iCs/>
          <w:sz w:val="24"/>
          <w:szCs w:val="24"/>
        </w:rPr>
        <w:t>Educational Assessment, Evaluation and Accountability</w:t>
      </w:r>
      <w:r w:rsidRPr="00C63902">
        <w:rPr>
          <w:rFonts w:ascii="Times New Roman" w:eastAsia="Times New Roman" w:hAnsi="Times New Roman" w:cs="Times New Roman"/>
          <w:sz w:val="24"/>
          <w:szCs w:val="24"/>
        </w:rPr>
        <w:t xml:space="preserve">, </w:t>
      </w:r>
      <w:r w:rsidRPr="00C63902">
        <w:rPr>
          <w:rFonts w:ascii="Times New Roman" w:eastAsia="Times New Roman" w:hAnsi="Times New Roman" w:cs="Times New Roman"/>
          <w:i/>
          <w:iCs/>
          <w:sz w:val="24"/>
          <w:szCs w:val="24"/>
        </w:rPr>
        <w:t>30</w:t>
      </w:r>
      <w:r w:rsidRPr="00C63902">
        <w:rPr>
          <w:rFonts w:ascii="Times New Roman" w:eastAsia="Times New Roman" w:hAnsi="Times New Roman" w:cs="Times New Roman"/>
          <w:sz w:val="24"/>
          <w:szCs w:val="24"/>
        </w:rPr>
        <w:t>(2), 183-205.</w:t>
      </w:r>
    </w:p>
    <w:p w:rsidR="00C63902" w:rsidRPr="00C63902" w:rsidRDefault="00C63902" w:rsidP="00C63902">
      <w:pPr>
        <w:spacing w:after="0" w:line="480" w:lineRule="auto"/>
        <w:ind w:left="720" w:hanging="720"/>
        <w:rPr>
          <w:rFonts w:ascii="Times New Roman" w:eastAsia="Times New Roman" w:hAnsi="Times New Roman" w:cs="Times New Roman"/>
          <w:sz w:val="24"/>
          <w:szCs w:val="24"/>
        </w:rPr>
      </w:pPr>
    </w:p>
    <w:p w:rsidR="00C63902" w:rsidRPr="00C63902" w:rsidRDefault="00C63902" w:rsidP="00C63902">
      <w:pPr>
        <w:spacing w:line="480" w:lineRule="auto"/>
        <w:rPr>
          <w:rFonts w:ascii="Times New Roman" w:hAnsi="Times New Roman" w:cs="Times New Roman"/>
          <w:sz w:val="24"/>
          <w:szCs w:val="24"/>
        </w:rPr>
      </w:pPr>
    </w:p>
    <w:p w:rsidR="00C63902" w:rsidRPr="00C63902" w:rsidRDefault="00C63902" w:rsidP="00C63902">
      <w:pPr>
        <w:spacing w:line="480" w:lineRule="auto"/>
        <w:rPr>
          <w:rFonts w:ascii="Times New Roman" w:hAnsi="Times New Roman" w:cs="Times New Roman"/>
          <w:sz w:val="24"/>
          <w:szCs w:val="24"/>
        </w:rPr>
      </w:pPr>
    </w:p>
    <w:sectPr w:rsidR="00C63902" w:rsidRPr="00C63902" w:rsidSect="00E570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15A"/>
    <w:rsid w:val="00117535"/>
    <w:rsid w:val="001E66C0"/>
    <w:rsid w:val="00334B1A"/>
    <w:rsid w:val="00371792"/>
    <w:rsid w:val="004F415A"/>
    <w:rsid w:val="00506DCA"/>
    <w:rsid w:val="00B04846"/>
    <w:rsid w:val="00C63902"/>
    <w:rsid w:val="00DE6079"/>
    <w:rsid w:val="00E570A1"/>
    <w:rsid w:val="00FA1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706679">
      <w:bodyDiv w:val="1"/>
      <w:marLeft w:val="0"/>
      <w:marRight w:val="0"/>
      <w:marTop w:val="0"/>
      <w:marBottom w:val="0"/>
      <w:divBdr>
        <w:top w:val="none" w:sz="0" w:space="0" w:color="auto"/>
        <w:left w:val="none" w:sz="0" w:space="0" w:color="auto"/>
        <w:bottom w:val="none" w:sz="0" w:space="0" w:color="auto"/>
        <w:right w:val="none" w:sz="0" w:space="0" w:color="auto"/>
      </w:divBdr>
      <w:divsChild>
        <w:div w:id="360866801">
          <w:marLeft w:val="0"/>
          <w:marRight w:val="0"/>
          <w:marTop w:val="0"/>
          <w:marBottom w:val="0"/>
          <w:divBdr>
            <w:top w:val="none" w:sz="0" w:space="0" w:color="auto"/>
            <w:left w:val="none" w:sz="0" w:space="0" w:color="auto"/>
            <w:bottom w:val="none" w:sz="0" w:space="0" w:color="auto"/>
            <w:right w:val="none" w:sz="0" w:space="0" w:color="auto"/>
          </w:divBdr>
        </w:div>
      </w:divsChild>
    </w:div>
    <w:div w:id="1699815548">
      <w:bodyDiv w:val="1"/>
      <w:marLeft w:val="0"/>
      <w:marRight w:val="0"/>
      <w:marTop w:val="0"/>
      <w:marBottom w:val="0"/>
      <w:divBdr>
        <w:top w:val="none" w:sz="0" w:space="0" w:color="auto"/>
        <w:left w:val="none" w:sz="0" w:space="0" w:color="auto"/>
        <w:bottom w:val="none" w:sz="0" w:space="0" w:color="auto"/>
        <w:right w:val="none" w:sz="0" w:space="0" w:color="auto"/>
      </w:divBdr>
      <w:divsChild>
        <w:div w:id="178854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2021-02-11T18:51:00Z</dcterms:created>
  <dcterms:modified xsi:type="dcterms:W3CDTF">2021-02-11T18:51:00Z</dcterms:modified>
</cp:coreProperties>
</file>